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kern w:val="0"/>
          <w:sz w:val="24"/>
          <w:szCs w:val="24"/>
          <w:bdr w:val="none" w:color="auto" w:sz="0" w:space="0"/>
          <w:lang w:val="en-US" w:eastAsia="zh-CN" w:bidi="ar"/>
        </w:rPr>
        <w:t>古诗词中的物理现象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322570" cy="3544570"/>
            <wp:effectExtent l="0" t="0" r="11430" b="17780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54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 w:firstLine="420"/>
        <w:jc w:val="center"/>
        <w:rPr>
          <w:spacing w:val="15"/>
        </w:rPr>
      </w:pPr>
      <w:r>
        <w:rPr>
          <w:rStyle w:val="4"/>
          <w:spacing w:val="0"/>
          <w:bdr w:val="none" w:color="auto" w:sz="0" w:space="0"/>
        </w:rPr>
        <w:t>咏 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left="0" w:right="0" w:firstLine="420"/>
        <w:jc w:val="center"/>
        <w:rPr>
          <w:spacing w:val="15"/>
        </w:rPr>
      </w:pPr>
      <w:r>
        <w:rPr>
          <w:spacing w:val="0"/>
          <w:sz w:val="21"/>
          <w:szCs w:val="21"/>
          <w:bdr w:val="none" w:color="auto" w:sz="0" w:space="0"/>
        </w:rPr>
        <w:t>    骆宾王（唐）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 w:firstLine="420"/>
        <w:jc w:val="center"/>
        <w:rPr>
          <w:spacing w:val="15"/>
        </w:rPr>
      </w:pPr>
      <w:r>
        <w:rPr>
          <w:spacing w:val="0"/>
          <w:sz w:val="21"/>
          <w:szCs w:val="21"/>
          <w:bdr w:val="none" w:color="auto" w:sz="0" w:space="0"/>
        </w:rPr>
        <w:t>鹅，鹅，鹅，曲项向天歌。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0"/>
          <w:sz w:val="21"/>
          <w:szCs w:val="21"/>
          <w:bdr w:val="none" w:color="auto" w:sz="0" w:space="0"/>
        </w:rPr>
        <w:t>       白毛浮绿水，红掌拨清波。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368" w:lineRule="atLeast"/>
        <w:ind w:left="0" w:right="0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七岁的骆宾王因作出《咏鹅》被称为“神童”。如今我们的宝贝更应该明白“白毛浮绿水，红掌拨清波”原来其中的奥秘就是浮力。知道了浮力的存在，我们可以举一反三，就会明白生活中的冲水马桶和浮力也有着“不解之缘”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spacing w:val="15"/>
          <w:kern w:val="0"/>
          <w:sz w:val="24"/>
          <w:szCs w:val="24"/>
          <w:bdr w:val="none" w:color="auto" w:sz="0" w:space="0"/>
          <w:lang w:val="en-US" w:eastAsia="zh-CN" w:bidi="ar"/>
        </w:rPr>
        <w:t>古诗词中的光学原理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</w:pPr>
      <w:r>
        <w:drawing>
          <wp:inline distT="0" distB="0" distL="114300" distR="114300">
            <wp:extent cx="5524500" cy="3068955"/>
            <wp:effectExtent l="0" t="0" r="0" b="171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rStyle w:val="4"/>
          <w:spacing w:val="0"/>
          <w:sz w:val="22"/>
          <w:szCs w:val="22"/>
          <w:bdr w:val="none" w:color="auto" w:sz="0" w:space="0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left="0" w:right="0"/>
        <w:jc w:val="center"/>
        <w:rPr>
          <w:spacing w:val="15"/>
        </w:rPr>
      </w:pPr>
      <w:r>
        <w:rPr>
          <w:color w:val="A5A5A5"/>
          <w:spacing w:val="0"/>
          <w:sz w:val="21"/>
          <w:szCs w:val="21"/>
          <w:bdr w:val="none" w:color="auto" w:sz="0" w:space="0"/>
        </w:rPr>
        <w:t>李白 (唐)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0"/>
          <w:bdr w:val="none" w:color="auto" w:sz="0" w:space="0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0"/>
          <w:bdr w:val="none" w:color="auto" w:sz="0" w:space="0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5" w:afterAutospacing="0" w:line="368" w:lineRule="atLeast"/>
        <w:ind w:left="0" w:right="0"/>
        <w:rPr>
          <w:spacing w:val="15"/>
        </w:rPr>
      </w:pPr>
      <w:r>
        <w:rPr>
          <w:color w:val="000000"/>
          <w:spacing w:val="15"/>
          <w:sz w:val="21"/>
          <w:szCs w:val="21"/>
          <w:bdr w:val="none" w:color="auto" w:sz="0" w:space="0"/>
        </w:rPr>
        <w:t>李白咏叹庐山美景的这首诗细读下来竟蕴涵着很多科学原理。诗中提到的香炉峰水汽郁结峰顶,云雾弥漫如香烟缭绕,形成了光发生散射的条件,因此李白从某一角度就会看到“日照香炉生紫烟”的影像。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kern w:val="0"/>
          <w:sz w:val="24"/>
          <w:szCs w:val="24"/>
          <w:bdr w:val="none" w:color="auto" w:sz="0" w:space="0"/>
          <w:lang w:val="en-US" w:eastAsia="zh-CN" w:bidi="ar"/>
        </w:rPr>
        <w:t>古诗词中的几何数学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60" w:lineRule="atLeast"/>
        <w:ind w:left="0" w:right="0"/>
        <w:jc w:val="center"/>
      </w:pPr>
      <w:r>
        <w:rPr>
          <w:rFonts w:ascii="新宋体" w:hAnsi="新宋体" w:eastAsia="新宋体" w:cs="新宋体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15000" cy="37719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rStyle w:val="4"/>
          <w:color w:val="F79646"/>
          <w:spacing w:val="15"/>
          <w:sz w:val="22"/>
          <w:szCs w:val="22"/>
          <w:bdr w:val="none" w:color="auto" w:sz="0" w:space="0"/>
        </w:rPr>
        <w:t>绝 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left="0" w:right="0"/>
        <w:jc w:val="center"/>
        <w:rPr>
          <w:spacing w:val="15"/>
        </w:rPr>
      </w:pPr>
      <w:r>
        <w:rPr>
          <w:color w:val="A5A5A5"/>
          <w:spacing w:val="15"/>
          <w:sz w:val="21"/>
          <w:szCs w:val="21"/>
          <w:bdr w:val="none" w:color="auto" w:sz="0" w:space="0"/>
        </w:rPr>
        <w:t>杜甫 (唐)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两个黄鹂鸣翠柳，一行白鹭上青天。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68" w:lineRule="atLeast"/>
        <w:ind w:left="0" w:right="0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杜甫的这首绝句，很多幼儿园的小朋友都会背诵，其实发现没，这首诗将点、线、面、体，体现到了淋漓尽致。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368" w:lineRule="atLeast"/>
        <w:ind w:left="0" w:right="0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从数学的角度看，“两个黄鹂”表现的是两个点；“一行白鹭”体现的是一条线；“窗含西岭千秋雪”，从窗户看到的雪山好像一幅风景画，体现的是一个面；“门泊东吴万里船”，是一个动态的画面，体现的是立体空间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kern w:val="0"/>
          <w:sz w:val="24"/>
          <w:szCs w:val="24"/>
          <w:bdr w:val="none" w:color="auto" w:sz="0" w:space="0"/>
          <w:lang w:val="en-US" w:eastAsia="zh-CN" w:bidi="ar"/>
        </w:rPr>
        <w:t>古诗词中的化学反应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4763135" cy="2646045"/>
            <wp:effectExtent l="0" t="0" r="18415" b="1905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rStyle w:val="4"/>
          <w:rFonts w:ascii="微软雅黑" w:hAnsi="微软雅黑" w:eastAsia="微软雅黑" w:cs="微软雅黑"/>
          <w:color w:val="F79646"/>
          <w:spacing w:val="0"/>
          <w:sz w:val="22"/>
          <w:szCs w:val="22"/>
          <w:bdr w:val="none" w:color="auto" w:sz="0" w:space="0"/>
        </w:rPr>
        <w:t>石灰吟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left="0" w:right="0"/>
        <w:jc w:val="center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于谦（明）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0"/>
          <w:sz w:val="21"/>
          <w:szCs w:val="21"/>
          <w:bdr w:val="none" w:color="auto" w:sz="0" w:space="0"/>
        </w:rPr>
        <w:t>千锤万凿出深山，烈火焚烧若等闲。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0"/>
          <w:sz w:val="21"/>
          <w:szCs w:val="21"/>
          <w:bdr w:val="none" w:color="auto" w:sz="0" w:space="0"/>
        </w:rPr>
        <w:t>粉骨碎身浑不怕，要留清白在人间。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5" w:afterAutospacing="0" w:line="368" w:lineRule="atLeast"/>
        <w:ind w:left="0" w:right="0"/>
        <w:rPr>
          <w:spacing w:val="15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bdr w:val="none" w:color="auto" w:sz="0" w:space="0"/>
        </w:rPr>
        <w:t>这其中包含的化学知识就是石灰石（成分为碳酸钙）高温分解成氧化钙也就是生石灰的过程，生石灰正是白色的，洁白无瑕的，清清白白的，作者仔细观察到了这个经典的化学现象，才悟出了“粉骨碎身浑不怕，要留清白在人间”的人生哲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kern w:val="0"/>
          <w:sz w:val="24"/>
          <w:szCs w:val="24"/>
          <w:bdr w:val="none" w:color="auto" w:sz="0" w:space="0"/>
          <w:lang w:val="en-US" w:eastAsia="zh-CN" w:bidi="ar"/>
        </w:rPr>
        <w:t>古诗词中的三视图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87010" cy="2937510"/>
            <wp:effectExtent l="0" t="0" r="8890" b="15240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" w:afterAutospacing="0"/>
        <w:ind w:left="0" w:right="0"/>
        <w:jc w:val="center"/>
        <w:rPr>
          <w:spacing w:val="15"/>
        </w:rPr>
      </w:pPr>
      <w:r>
        <w:rPr>
          <w:rStyle w:val="4"/>
          <w:color w:val="F79646"/>
          <w:spacing w:val="15"/>
          <w:sz w:val="22"/>
          <w:szCs w:val="22"/>
          <w:bdr w:val="none" w:color="auto" w:sz="0" w:space="0"/>
        </w:rPr>
        <w:t>题西林壁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spacing w:val="15"/>
        </w:rPr>
      </w:pPr>
      <w:r>
        <w:rPr>
          <w:color w:val="A5A5A5"/>
          <w:spacing w:val="15"/>
          <w:sz w:val="21"/>
          <w:szCs w:val="21"/>
          <w:bdr w:val="none" w:color="auto" w:sz="0" w:space="0"/>
        </w:rPr>
        <w:t>苏轼 (宋)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横看成岭侧成峰，远近高低各不同。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jc w:val="center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 不识庐山真面目，只缘身在此山中。</w:t>
      </w:r>
      <w:r>
        <w:rPr>
          <w:rFonts w:hint="eastAsia" w:ascii="微软雅黑" w:hAnsi="微软雅黑" w:eastAsia="微软雅黑" w:cs="微软雅黑"/>
          <w:spacing w:val="0"/>
          <w:sz w:val="22"/>
          <w:szCs w:val="22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368" w:lineRule="atLeast"/>
        <w:ind w:left="0" w:right="0"/>
        <w:rPr>
          <w:spacing w:val="15"/>
        </w:rPr>
      </w:pPr>
      <w:r>
        <w:rPr>
          <w:spacing w:val="15"/>
          <w:sz w:val="21"/>
          <w:szCs w:val="21"/>
          <w:bdr w:val="none" w:color="auto" w:sz="0" w:space="0"/>
        </w:rPr>
        <w:t>“横看成岭侧成峰”作者站在不同的位置看到的山是不一样的，这是为什么呢？其实用三视图原理来解释就很好理解了。同一个物体从正面看 侧面看 俯视看 得到的都是不同的图形。明白了三视图，孩子的立体空间思维就大大提升了哦。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F79646"/>
          <w:kern w:val="0"/>
          <w:sz w:val="24"/>
          <w:szCs w:val="24"/>
          <w:bdr w:val="none" w:color="auto" w:sz="0" w:space="0"/>
          <w:lang w:val="en-US" w:eastAsia="zh-CN" w:bidi="ar"/>
        </w:rPr>
        <w:t>古诗词中的色彩艺术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5829935" cy="3239135"/>
            <wp:effectExtent l="0" t="0" r="18415" b="18415"/>
            <wp:docPr id="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rStyle w:val="4"/>
          <w:rFonts w:hint="eastAsia" w:ascii="微软雅黑" w:hAnsi="微软雅黑" w:eastAsia="微软雅黑" w:cs="微软雅黑"/>
          <w:color w:val="F79646"/>
          <w:spacing w:val="0"/>
          <w:sz w:val="22"/>
          <w:szCs w:val="22"/>
          <w:bdr w:val="none" w:color="auto" w:sz="0" w:space="0"/>
        </w:rPr>
        <w:t>绝句（其三）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368" w:lineRule="atLeast"/>
        <w:ind w:left="0" w:right="0"/>
        <w:jc w:val="center"/>
        <w:rPr>
          <w:spacing w:val="15"/>
        </w:rPr>
      </w:pPr>
      <w:r>
        <w:rPr>
          <w:rFonts w:hint="eastAsia" w:ascii="微软雅黑" w:hAnsi="微软雅黑" w:eastAsia="微软雅黑" w:cs="微软雅黑"/>
          <w:color w:val="A5A5A5"/>
          <w:spacing w:val="0"/>
          <w:sz w:val="21"/>
          <w:szCs w:val="21"/>
          <w:bdr w:val="none" w:color="auto" w:sz="0" w:space="0"/>
        </w:rPr>
        <w:t>杜甫（唐）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="0" w:right="0"/>
        <w:jc w:val="center"/>
        <w:rPr>
          <w:spacing w:val="15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bdr w:val="none" w:color="auto" w:sz="0" w:space="0"/>
        </w:rPr>
        <w:t>两个黄鹂鸣翠柳，一行白鹭上青天。</w:t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spacing w:val="0"/>
          <w:sz w:val="21"/>
          <w:szCs w:val="21"/>
          <w:bdr w:val="none" w:color="auto" w:sz="0" w:space="0"/>
        </w:rPr>
        <w:t>窗含西岭千秋雪，门泊东吴万里船。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68" w:lineRule="atLeast"/>
        <w:ind w:left="0" w:right="0"/>
        <w:rPr>
          <w:spacing w:val="15"/>
        </w:rPr>
      </w:pPr>
      <w:r>
        <w:rPr>
          <w:rFonts w:hint="eastAsia" w:ascii="微软雅黑" w:hAnsi="微软雅黑" w:eastAsia="微软雅黑" w:cs="微软雅黑"/>
          <w:spacing w:val="0"/>
          <w:sz w:val="21"/>
          <w:szCs w:val="21"/>
          <w:bdr w:val="none" w:color="auto" w:sz="0" w:space="0"/>
        </w:rPr>
        <w:t>“黄鹂”“翠柳”“白鹭”，色彩是世间万物呈现给我们的最鲜明显著、最富于感性直观的特征。诗人们常用“绘色”的表现形式来描绘景色，在一明一暗之间传递出艺术之美。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0C4D"/>
    <w:rsid w:val="5D6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2018-08-18T09:05:00Z</dcterms:created>
  <dc:creator>Administrator</dc:creator>
  <cp:lastModifiedBy>Administrator</cp:lastModifiedBy>
  <dcterms:modified xsi:type="dcterms:W3CDTF">2018-08-18T09:06:42Z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