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X3zoEugYdw7jwiZmmdFP5d==&#10;" textCheckSum="" ver="1">
  <a:bounds l="592" t="242" r="756" b="129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751" name="左大括号 751"/>
        <wps:cNvSpPr/>
        <wps:spPr>
          <a:xfrm>
            <a:off x="0" y="0"/>
            <a:ext cx="104140" cy="666750"/>
          </a:xfrm>
          <a:prstGeom prst="leftBrace">
            <a:avLst/>
          </a:prstGeom>
          <a:noFill/>
          <a:ln w="6350" cap="flat" cmpd="sng" algn="ctr">
            <a:solidFill>
              <a:srgbClr val="000000"/>
            </a:solidFill>
            <a:prstDash val="solid"/>
            <a:miter lim="800000"/>
          </a:ln>
          <a:effectLst/>
        </wps:spPr>
        <wps:bodyPr/>
      </wps:wsp>
    </a:graphicData>
  </a:graphic>
</wp:e2oholder>
</file>