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rs/downrev.xml><?xml version="1.0" encoding="utf-8"?>
<a:downRevStg xmlns:a="http://schemas.openxmlformats.org/drawingml/2006/main" shapeCheckSum="LQlASPAkxHJvKc3jwD9XUD==&#10;" textCheckSum="" ver="1">
  <a:bounds l="330" t="126" r="9077" b="327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42" name="图片 42" descr="XS2"/>
          <pic:cNvPicPr>
            <a:picLocks noChangeAspect="1" noChangeArrowheads="1"/>
          </pic:cNvPicPr>
        </pic:nvPicPr>
        <pic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ic:blipFill>
        <pic:spPr>
          <a:xfrm>
            <a:off x="0" y="0"/>
            <a:ext cx="5554345" cy="2000250"/>
          </a:xfrm>
          <a:prstGeom prst="rect">
            <a:avLst/>
          </a:prstGeom>
          <a:noFill/>
          <a:ln>
            <a:noFill/>
          </a:ln>
        </pic:spPr>
      </pic:pic>
    </a:graphicData>
  </a:graphic>
</wp:e2oholder>
</file>