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gGlslIH0LZEGmxwWMqC9dK==&#10;" textCheckSum="" ver="1">
  <a:bounds l="657" t="12" r="9100" b="237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61" name="图片 61" descr="XS4"/>
          <pic:cNvPicPr>
            <a:picLocks noChangeAspect="1" noChangeArrowheads="1"/>
          </pic:cNvPicPr>
        </pic:nvPicPr>
        <pic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ic:blipFill>
        <pic:spPr>
          <a:xfrm>
            <a:off x="0" y="0"/>
            <a:ext cx="5361305" cy="1497330"/>
          </a:xfrm>
          <a:prstGeom prst="rect">
            <a:avLst/>
          </a:prstGeom>
          <a:noFill/>
          <a:ln>
            <a:noFill/>
          </a:ln>
        </pic:spPr>
      </pic:pic>
    </a:graphicData>
  </a:graphic>
</wp:e2oholder>
</file>